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pPr>
      <w:r>
        <mc:AlternateContent>
          <mc:Choice Requires="wpg">
            <w:drawing>
              <wp:anchor distT="152400" distB="152400" distL="152400" distR="152400" simplePos="0" relativeHeight="251659264" behindDoc="0" locked="0" layoutInCell="1" allowOverlap="1">
                <wp:simplePos x="0" y="0"/>
                <wp:positionH relativeFrom="page">
                  <wp:posOffset>393790</wp:posOffset>
                </wp:positionH>
                <wp:positionV relativeFrom="page">
                  <wp:posOffset>868680</wp:posOffset>
                </wp:positionV>
                <wp:extent cx="2911475" cy="984250"/>
                <wp:effectExtent l="0" t="0" r="0" b="0"/>
                <wp:wrapTopAndBottom distT="152400" distB="152400"/>
                <wp:docPr id="1073741827" name="officeArt object"/>
                <wp:cNvGraphicFramePr/>
                <a:graphic xmlns:a="http://schemas.openxmlformats.org/drawingml/2006/main">
                  <a:graphicData uri="http://schemas.microsoft.com/office/word/2010/wordprocessingGroup">
                    <wpg:wgp>
                      <wpg:cNvGrpSpPr/>
                      <wpg:grpSpPr>
                        <a:xfrm>
                          <a:off x="0" y="0"/>
                          <a:ext cx="2911475" cy="984250"/>
                          <a:chOff x="0" y="0"/>
                          <a:chExt cx="2911475" cy="984250"/>
                        </a:xfrm>
                      </wpg:grpSpPr>
                      <wps:wsp>
                        <wps:cNvPr id="1073741825" name="Shape 1073741825"/>
                        <wps:cNvSpPr/>
                        <wps:spPr>
                          <a:xfrm>
                            <a:off x="0" y="0"/>
                            <a:ext cx="2911475" cy="984250"/>
                          </a:xfrm>
                          <a:prstGeom prst="rect">
                            <a:avLst/>
                          </a:prstGeom>
                          <a:solidFill>
                            <a:srgbClr val="FFFFFF"/>
                          </a:solidFill>
                          <a:ln w="12700" cap="flat">
                            <a:noFill/>
                            <a:miter lim="400000"/>
                          </a:ln>
                          <a:effectLst/>
                        </wps:spPr>
                        <wps:bodyPr/>
                      </wps:wsp>
                      <pic:pic xmlns:pic="http://schemas.openxmlformats.org/drawingml/2006/picture">
                        <pic:nvPicPr>
                          <pic:cNvPr id="1073741826" name="image1.jpeg"/>
                          <pic:cNvPicPr>
                            <a:picLocks noChangeAspect="1"/>
                          </pic:cNvPicPr>
                        </pic:nvPicPr>
                        <pic:blipFill>
                          <a:blip r:embed="rId4">
                            <a:extLst/>
                          </a:blip>
                          <a:stretch>
                            <a:fillRect/>
                          </a:stretch>
                        </pic:blipFill>
                        <pic:spPr>
                          <a:xfrm>
                            <a:off x="0" y="0"/>
                            <a:ext cx="2911475" cy="984250"/>
                          </a:xfrm>
                          <a:prstGeom prst="rect">
                            <a:avLst/>
                          </a:prstGeom>
                          <a:ln w="12700" cap="flat">
                            <a:noFill/>
                            <a:miter lim="400000"/>
                          </a:ln>
                          <a:effectLst/>
                        </pic:spPr>
                      </pic:pic>
                    </wpg:wgp>
                  </a:graphicData>
                </a:graphic>
              </wp:anchor>
            </w:drawing>
          </mc:Choice>
          <mc:Fallback>
            <w:pict>
              <v:group id="_x0000_s1026" style="visibility:visible;position:absolute;margin-left:31.0pt;margin-top:68.4pt;width:229.2pt;height:77.5pt;z-index:251659264;mso-position-horizontal:absolute;mso-position-horizontal-relative:page;mso-position-vertical:absolute;mso-position-vertical-relative:page;mso-wrap-distance-left:12.0pt;mso-wrap-distance-top:12.0pt;mso-wrap-distance-right:12.0pt;mso-wrap-distance-bottom:12.0pt;" coordorigin="0,0" coordsize="2911475,984250">
                <w10:wrap type="topAndBottom" side="bothSides" anchorx="page" anchory="page"/>
                <v:rect id="_x0000_s1027" style="position:absolute;left:0;top:0;width:2911475;height:984250;">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2911475;height:984250;">
                  <v:imagedata r:id="rId4" o:title="image1.jpeg"/>
                </v:shape>
              </v:group>
            </w:pict>
          </mc:Fallback>
        </mc:AlternateContent>
      </w:r>
    </w:p>
    <w:p>
      <w:pPr>
        <w:pStyle w:val="Body A"/>
        <w:rPr>
          <w:rFonts w:ascii="Arial" w:cs="Arial" w:hAnsi="Arial" w:eastAsia="Arial"/>
          <w:b w:val="1"/>
          <w:bCs w:val="1"/>
          <w:sz w:val="28"/>
          <w:szCs w:val="28"/>
        </w:rPr>
      </w:pPr>
      <w:r>
        <w:rPr>
          <w:rFonts w:ascii="Arial" w:hAnsi="Arial"/>
          <w:b w:val="1"/>
          <w:bCs w:val="1"/>
          <w:sz w:val="28"/>
          <w:szCs w:val="28"/>
          <w:rtl w:val="0"/>
          <w:lang w:val="en-US"/>
        </w:rPr>
        <w:tab/>
        <w:tab/>
        <w:tab/>
        <w:tab/>
        <w:tab/>
        <w:tab/>
        <w:tab/>
        <w:tab/>
        <w:t>AGM 27th September 2016</w:t>
        <w:tab/>
        <w:tab/>
        <w:tab/>
        <w:tab/>
      </w:r>
    </w:p>
    <w:p>
      <w:pPr>
        <w:pStyle w:val="Body A"/>
        <w:rPr>
          <w:rFonts w:ascii="Arial" w:cs="Arial" w:hAnsi="Arial" w:eastAsia="Arial"/>
          <w:b w:val="1"/>
          <w:bCs w:val="1"/>
          <w:sz w:val="28"/>
          <w:szCs w:val="28"/>
        </w:rPr>
      </w:pPr>
      <w:r>
        <w:rPr>
          <w:rFonts w:ascii="Arial" w:cs="Arial" w:hAnsi="Arial" w:eastAsia="Arial"/>
          <w:b w:val="1"/>
          <w:bCs w:val="1"/>
          <w:sz w:val="28"/>
          <w:szCs w:val="28"/>
          <w:rtl w:val="0"/>
          <w:lang w:val="en-US"/>
        </w:rPr>
        <w:tab/>
        <w:tab/>
        <w:tab/>
        <w:tab/>
        <w:tab/>
        <w:tab/>
        <w:tab/>
        <w:tab/>
        <w:tab/>
        <w:t>Draft Minutes</w:t>
      </w:r>
    </w:p>
    <w:p>
      <w:pPr>
        <w:pStyle w:val="Body A"/>
        <w:rPr>
          <w:rFonts w:ascii="Arial" w:cs="Arial" w:hAnsi="Arial" w:eastAsia="Arial"/>
          <w:b w:val="1"/>
          <w:bCs w:val="1"/>
          <w:sz w:val="28"/>
          <w:szCs w:val="28"/>
        </w:rPr>
      </w:pPr>
    </w:p>
    <w:p>
      <w:pPr>
        <w:pStyle w:val="Body A"/>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Introduction</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Welcome from Hilda Coulsey, Secretary, on behalf of the Committee. The purpose of the AGM is to allow members to hear reports from the committee, including the finances, to elect the committee for next year and to make any changes to the constitution.  We have no changes in the constitution to propose. We welcome discussion and comments from members throughout.</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2.  Apologies</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Steve Weston, Jack Wood, Gaenor Coy, Steve Coy, Jane Bryant, Abi Bailey, Dick Waddington</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3.  Minutes of last AGM 23rd September 2015</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The minutes were agreed and accepted.</w:t>
      </w:r>
    </w:p>
    <w:p>
      <w:pPr>
        <w:pStyle w:val="Body A"/>
        <w:rPr>
          <w:rFonts w:ascii="Arial" w:cs="Arial" w:hAnsi="Arial" w:eastAsia="Arial"/>
          <w:sz w:val="24"/>
          <w:szCs w:val="24"/>
        </w:rPr>
      </w:pPr>
      <w:r>
        <w:rPr>
          <w:rFonts w:ascii="Arial" w:hAnsi="Arial"/>
          <w:sz w:val="24"/>
          <w:szCs w:val="24"/>
          <w:rtl w:val="0"/>
          <w:lang w:val="en-US"/>
        </w:rPr>
        <w:t>Proposer: Petra Bijsterveld</w:t>
        <w:tab/>
        <w:tab/>
        <w:tab/>
        <w:t>Seconded: Neil Chapman</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4. Matters Arising</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None were raised.</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b w:val="1"/>
          <w:bCs w:val="1"/>
          <w:sz w:val="24"/>
          <w:szCs w:val="24"/>
          <w:rtl w:val="0"/>
          <w:lang w:val="en-US"/>
        </w:rPr>
        <w:t>5. Annual Report</w:t>
      </w:r>
      <w:r>
        <w:rPr>
          <w:rFonts w:ascii="Arial" w:cs="Arial" w:hAnsi="Arial" w:eastAsia="Arial"/>
          <w:sz w:val="24"/>
          <w:szCs w:val="24"/>
          <w:rtl w:val="0"/>
          <w:lang w:val="en-US"/>
        </w:rPr>
        <w:tab/>
        <w:tab/>
        <w:tab/>
        <w:tab/>
        <w:tab/>
        <w:tab/>
        <w:tab/>
        <w:tab/>
        <w:t>Hilda Coulsey</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 xml:space="preserve">Hilda reviewed activities including the work done to update our procedures and systems in preparation for and successful award of the Clubmark from England Athletics. The beginners group has been very successful this year, enabling </w:t>
      </w:r>
      <w:r>
        <w:rPr>
          <w:rFonts w:ascii="Arial" w:hAnsi="Arial" w:hint="default"/>
          <w:sz w:val="24"/>
          <w:szCs w:val="24"/>
          <w:rtl w:val="0"/>
          <w:lang w:val="en-US"/>
        </w:rPr>
        <w:t>£</w:t>
      </w:r>
      <w:r>
        <w:rPr>
          <w:rFonts w:ascii="Arial" w:hAnsi="Arial"/>
          <w:sz w:val="24"/>
          <w:szCs w:val="24"/>
          <w:rtl w:val="0"/>
          <w:lang w:val="en-US"/>
        </w:rPr>
        <w:t xml:space="preserve">760 to be sent to support UWFRA and by continuing through the summer with the group as </w:t>
      </w:r>
      <w:r>
        <w:rPr>
          <w:rFonts w:ascii="Arial" w:hAnsi="Arial" w:hint="default"/>
          <w:sz w:val="24"/>
          <w:szCs w:val="24"/>
          <w:rtl w:val="0"/>
          <w:lang w:val="en-US"/>
        </w:rPr>
        <w:t>‘</w:t>
      </w:r>
      <w:r>
        <w:rPr>
          <w:rFonts w:ascii="Arial" w:hAnsi="Arial"/>
          <w:sz w:val="24"/>
          <w:szCs w:val="24"/>
          <w:rtl w:val="0"/>
          <w:lang w:val="en-US"/>
        </w:rPr>
        <w:t>Improvers</w:t>
      </w:r>
      <w:r>
        <w:rPr>
          <w:rFonts w:ascii="Arial" w:hAnsi="Arial" w:hint="default"/>
          <w:sz w:val="24"/>
          <w:szCs w:val="24"/>
          <w:rtl w:val="0"/>
          <w:lang w:val="en-US"/>
        </w:rPr>
        <w:t xml:space="preserve">’ </w:t>
      </w:r>
      <w:r>
        <w:rPr>
          <w:rFonts w:ascii="Arial" w:hAnsi="Arial"/>
          <w:sz w:val="24"/>
          <w:szCs w:val="24"/>
          <w:rtl w:val="0"/>
          <w:lang w:val="en-US"/>
        </w:rPr>
        <w:t>we would aim to convert many to new members. We continue to value runners and volunteers in their exploits and thanks all those involved with our own races and events. Our coaches and leaders are highly appreciated and we would encourage more runners to lead.</w:t>
      </w:r>
    </w:p>
    <w:p>
      <w:pPr>
        <w:pStyle w:val="Body A"/>
        <w:rPr>
          <w:rFonts w:ascii="Arial" w:cs="Arial" w:hAnsi="Arial" w:eastAsia="Arial"/>
          <w:sz w:val="24"/>
          <w:szCs w:val="24"/>
        </w:rPr>
      </w:pPr>
    </w:p>
    <w:p>
      <w:pPr>
        <w:pStyle w:val="Body A"/>
        <w:rPr>
          <w:rFonts w:ascii="Arial" w:cs="Arial" w:hAnsi="Arial" w:eastAsia="Arial"/>
          <w:sz w:val="24"/>
          <w:szCs w:val="24"/>
        </w:rPr>
      </w:pPr>
      <w:r>
        <w:rPr>
          <w:rtl w:val="0"/>
          <w:lang w:val="en-US"/>
        </w:rPr>
        <w:t>The report was a</w:t>
      </w:r>
      <w:r>
        <w:rPr>
          <w:rFonts w:ascii="Arial" w:hAnsi="Arial"/>
          <w:sz w:val="24"/>
          <w:szCs w:val="24"/>
          <w:rtl w:val="0"/>
          <w:lang w:val="en-US"/>
        </w:rPr>
        <w:t>ccepted.</w:t>
      </w:r>
    </w:p>
    <w:p>
      <w:pPr>
        <w:pStyle w:val="Body A"/>
        <w:rPr>
          <w:rFonts w:ascii="Arial" w:cs="Arial" w:hAnsi="Arial" w:eastAsia="Arial"/>
          <w:sz w:val="24"/>
          <w:szCs w:val="24"/>
        </w:rPr>
      </w:pPr>
      <w:r>
        <w:rPr>
          <w:rFonts w:ascii="Arial" w:hAnsi="Arial"/>
          <w:sz w:val="24"/>
          <w:szCs w:val="24"/>
          <w:rtl w:val="0"/>
          <w:lang w:val="en-US"/>
        </w:rPr>
        <w:t>Proposer: Val Kerr</w:t>
        <w:tab/>
        <w:tab/>
        <w:tab/>
        <w:tab/>
        <w:t>Seconded: Nick Pearce</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b w:val="1"/>
          <w:bCs w:val="1"/>
          <w:sz w:val="24"/>
          <w:szCs w:val="24"/>
          <w:rtl w:val="0"/>
          <w:lang w:val="en-US"/>
        </w:rPr>
        <w:t>Junior Report</w:t>
      </w:r>
      <w:r>
        <w:rPr>
          <w:rFonts w:ascii="Arial" w:cs="Arial" w:hAnsi="Arial" w:eastAsia="Arial"/>
          <w:sz w:val="24"/>
          <w:szCs w:val="24"/>
          <w:rtl w:val="0"/>
          <w:lang w:val="en-US"/>
        </w:rPr>
        <w:tab/>
        <w:tab/>
        <w:tab/>
        <w:tab/>
        <w:tab/>
        <w:tab/>
        <w:tab/>
        <w:tab/>
        <w:t>Shirley Wood:</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Shirley highlighted the continued demand from Juniors for the range of athletics activities and the considerable success of the young athletes.  The significant numbers of coaches and Junior Leaders are appreciated. A scheme to build new purpose built facilities is being developed.</w:t>
      </w:r>
    </w:p>
    <w:p>
      <w:pPr>
        <w:pStyle w:val="Body A"/>
        <w:rPr>
          <w:rFonts w:ascii="Arial" w:cs="Arial" w:hAnsi="Arial" w:eastAsia="Arial"/>
          <w:sz w:val="24"/>
          <w:szCs w:val="24"/>
        </w:rPr>
      </w:pPr>
    </w:p>
    <w:p>
      <w:pPr>
        <w:pStyle w:val="Body A"/>
        <w:rPr>
          <w:rFonts w:ascii="Arial" w:cs="Arial" w:hAnsi="Arial" w:eastAsia="Arial"/>
          <w:sz w:val="24"/>
          <w:szCs w:val="24"/>
        </w:rPr>
      </w:pPr>
      <w:r>
        <w:rPr>
          <w:rtl w:val="0"/>
          <w:lang w:val="en-US"/>
        </w:rPr>
        <w:t>The report was a</w:t>
      </w:r>
      <w:r>
        <w:rPr>
          <w:rFonts w:ascii="Arial" w:hAnsi="Arial"/>
          <w:sz w:val="24"/>
          <w:szCs w:val="24"/>
          <w:rtl w:val="0"/>
          <w:lang w:val="en-US"/>
        </w:rPr>
        <w:t>ccepted.</w:t>
      </w:r>
    </w:p>
    <w:p>
      <w:pPr>
        <w:pStyle w:val="Body A"/>
        <w:rPr>
          <w:rFonts w:ascii="Arial" w:cs="Arial" w:hAnsi="Arial" w:eastAsia="Arial"/>
          <w:sz w:val="24"/>
          <w:szCs w:val="24"/>
        </w:rPr>
      </w:pPr>
      <w:r>
        <w:rPr>
          <w:rFonts w:ascii="Arial" w:hAnsi="Arial"/>
          <w:sz w:val="24"/>
          <w:szCs w:val="24"/>
          <w:rtl w:val="0"/>
          <w:lang w:val="en-US"/>
        </w:rPr>
        <w:t>Proposer: Dan Wilkinson</w:t>
        <w:tab/>
        <w:tab/>
        <w:tab/>
        <w:tab/>
        <w:t>Seconded: Ros Blackburn</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b w:val="1"/>
          <w:bCs w:val="1"/>
          <w:sz w:val="24"/>
          <w:szCs w:val="24"/>
          <w:rtl w:val="0"/>
          <w:lang w:val="en-US"/>
        </w:rPr>
        <w:t>6.  Treasurer</w:t>
      </w:r>
      <w:r>
        <w:rPr>
          <w:rFonts w:ascii="Arial" w:hAnsi="Arial" w:hint="default"/>
          <w:b w:val="1"/>
          <w:bCs w:val="1"/>
          <w:sz w:val="24"/>
          <w:szCs w:val="24"/>
          <w:rtl w:val="0"/>
          <w:lang w:val="en-US"/>
        </w:rPr>
        <w:t>’</w:t>
      </w:r>
      <w:r>
        <w:rPr>
          <w:rFonts w:ascii="Arial" w:hAnsi="Arial"/>
          <w:b w:val="1"/>
          <w:bCs w:val="1"/>
          <w:sz w:val="24"/>
          <w:szCs w:val="24"/>
          <w:rtl w:val="0"/>
          <w:lang w:val="en-US"/>
        </w:rPr>
        <w:t>s Report</w:t>
      </w:r>
      <w:r>
        <w:rPr>
          <w:rFonts w:ascii="Arial" w:cs="Arial" w:hAnsi="Arial" w:eastAsia="Arial"/>
          <w:sz w:val="24"/>
          <w:szCs w:val="24"/>
          <w:rtl w:val="0"/>
          <w:lang w:val="en-US"/>
        </w:rPr>
        <w:tab/>
        <w:tab/>
        <w:tab/>
        <w:tab/>
        <w:tab/>
        <w:tab/>
        <w:tab/>
        <w:t>Martin Archer</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 xml:space="preserve">Martin reported that the club ran at a loss this year of </w:t>
      </w:r>
      <w:r>
        <w:rPr>
          <w:rFonts w:ascii="Arial" w:hAnsi="Arial" w:hint="default"/>
          <w:sz w:val="24"/>
          <w:szCs w:val="24"/>
          <w:rtl w:val="0"/>
          <w:lang w:val="en-US"/>
        </w:rPr>
        <w:t>£</w:t>
      </w:r>
      <w:r>
        <w:rPr>
          <w:rFonts w:ascii="Arial" w:hAnsi="Arial"/>
          <w:sz w:val="24"/>
          <w:szCs w:val="24"/>
          <w:rtl w:val="0"/>
          <w:lang w:val="en-US"/>
        </w:rPr>
        <w:t xml:space="preserve">920 compared to a surplus of </w:t>
      </w:r>
      <w:r>
        <w:rPr>
          <w:rFonts w:ascii="Arial" w:hAnsi="Arial" w:hint="default"/>
          <w:sz w:val="24"/>
          <w:szCs w:val="24"/>
          <w:rtl w:val="0"/>
          <w:lang w:val="en-US"/>
        </w:rPr>
        <w:t>£</w:t>
      </w:r>
      <w:r>
        <w:rPr>
          <w:rFonts w:ascii="Arial" w:hAnsi="Arial"/>
          <w:sz w:val="24"/>
          <w:szCs w:val="24"/>
          <w:rtl w:val="0"/>
          <w:lang w:val="en-US"/>
        </w:rPr>
        <w:t xml:space="preserve">577 last year. We had a slight decrease in members, reduced our membership fees, earned less from our races whereas our rent to ILTSC reduced significantly, the EA fees increased (and we didn't pass this onto members) and we continued to subsidise social events. Overall the finances remain healthy with a surplus at the year end of </w:t>
      </w:r>
      <w:r>
        <w:rPr>
          <w:rFonts w:ascii="Arial" w:hAnsi="Arial" w:hint="default"/>
          <w:sz w:val="24"/>
          <w:szCs w:val="24"/>
          <w:rtl w:val="0"/>
          <w:lang w:val="en-US"/>
        </w:rPr>
        <w:t>£</w:t>
      </w:r>
      <w:r>
        <w:rPr>
          <w:rFonts w:ascii="Arial" w:hAnsi="Arial"/>
          <w:sz w:val="24"/>
          <w:szCs w:val="24"/>
          <w:rtl w:val="0"/>
          <w:lang w:val="en-US"/>
        </w:rPr>
        <w:t>11,191.</w:t>
      </w:r>
    </w:p>
    <w:p>
      <w:pPr>
        <w:pStyle w:val="Body A"/>
        <w:rPr>
          <w:rFonts w:ascii="Arial" w:cs="Arial" w:hAnsi="Arial" w:eastAsia="Arial"/>
          <w:sz w:val="24"/>
          <w:szCs w:val="24"/>
        </w:rPr>
      </w:pPr>
    </w:p>
    <w:p>
      <w:pPr>
        <w:pStyle w:val="Body A"/>
        <w:rPr>
          <w:rFonts w:ascii="Arial" w:cs="Arial" w:hAnsi="Arial" w:eastAsia="Arial"/>
          <w:color w:val="0432ff"/>
          <w:sz w:val="24"/>
          <w:szCs w:val="24"/>
          <w:u w:color="0432ff"/>
        </w:rPr>
      </w:pPr>
      <w:r>
        <w:rPr>
          <w:rFonts w:ascii="Arial" w:hAnsi="Arial"/>
          <w:color w:val="0432ff"/>
          <w:sz w:val="24"/>
          <w:szCs w:val="24"/>
          <w:u w:color="0432ff"/>
          <w:rtl w:val="0"/>
          <w:lang w:val="en-US"/>
        </w:rPr>
        <w:t>Debate on the printed newsletter was registered and will be taken forward by the Committee.</w:t>
      </w:r>
    </w:p>
    <w:p>
      <w:pPr>
        <w:pStyle w:val="Body A"/>
        <w:rPr>
          <w:rFonts w:ascii="Arial" w:cs="Arial" w:hAnsi="Arial" w:eastAsia="Arial"/>
          <w:sz w:val="24"/>
          <w:szCs w:val="24"/>
        </w:rPr>
      </w:pPr>
    </w:p>
    <w:p>
      <w:pPr>
        <w:pStyle w:val="Body A"/>
        <w:rPr>
          <w:rFonts w:ascii="Arial" w:cs="Arial" w:hAnsi="Arial" w:eastAsia="Arial"/>
          <w:sz w:val="24"/>
          <w:szCs w:val="24"/>
        </w:rPr>
      </w:pPr>
      <w:r>
        <w:rPr>
          <w:rtl w:val="0"/>
          <w:lang w:val="en-US"/>
        </w:rPr>
        <w:t>The report was a</w:t>
      </w:r>
      <w:r>
        <w:rPr>
          <w:rFonts w:ascii="Arial" w:hAnsi="Arial"/>
          <w:sz w:val="24"/>
          <w:szCs w:val="24"/>
          <w:rtl w:val="0"/>
          <w:lang w:val="en-US"/>
        </w:rPr>
        <w:t>ccepted</w:t>
      </w:r>
    </w:p>
    <w:p>
      <w:pPr>
        <w:pStyle w:val="Body A"/>
        <w:rPr>
          <w:rFonts w:ascii="Arial" w:cs="Arial" w:hAnsi="Arial" w:eastAsia="Arial"/>
          <w:sz w:val="24"/>
          <w:szCs w:val="24"/>
        </w:rPr>
      </w:pPr>
      <w:r>
        <w:rPr>
          <w:rFonts w:ascii="Arial" w:hAnsi="Arial"/>
          <w:sz w:val="24"/>
          <w:szCs w:val="24"/>
          <w:rtl w:val="0"/>
          <w:lang w:val="en-US"/>
        </w:rPr>
        <w:t>Proposer: Jane McCarthy</w:t>
        <w:tab/>
        <w:tab/>
        <w:tab/>
        <w:tab/>
        <w:t>Seconded: Petra Bijsterveld</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The Junior finances, presented in Shirley</w:t>
      </w:r>
      <w:r>
        <w:rPr>
          <w:rFonts w:ascii="Arial" w:hAnsi="Arial" w:hint="default"/>
          <w:sz w:val="24"/>
          <w:szCs w:val="24"/>
          <w:rtl w:val="0"/>
          <w:lang w:val="en-US"/>
        </w:rPr>
        <w:t>’</w:t>
      </w:r>
      <w:r>
        <w:rPr>
          <w:rFonts w:ascii="Arial" w:hAnsi="Arial"/>
          <w:sz w:val="24"/>
          <w:szCs w:val="24"/>
          <w:rtl w:val="0"/>
          <w:lang w:val="en-US"/>
        </w:rPr>
        <w:t xml:space="preserve">s report, are dominated by income from session fees and produced a surplus so that the account balance at the year end is </w:t>
      </w:r>
      <w:r>
        <w:rPr>
          <w:rFonts w:ascii="Arial" w:hAnsi="Arial" w:hint="default"/>
          <w:sz w:val="24"/>
          <w:szCs w:val="24"/>
          <w:rtl w:val="0"/>
          <w:lang w:val="en-US"/>
        </w:rPr>
        <w:t>£</w:t>
      </w:r>
      <w:r>
        <w:rPr>
          <w:rFonts w:ascii="Arial" w:hAnsi="Arial"/>
          <w:sz w:val="24"/>
          <w:szCs w:val="24"/>
          <w:rtl w:val="0"/>
          <w:lang w:val="en-US"/>
        </w:rPr>
        <w:t>9462.88.</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7.  Annual Subscriptions</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As proposed in the Treasurer</w:t>
      </w:r>
      <w:r>
        <w:rPr>
          <w:rFonts w:ascii="Arial" w:hAnsi="Arial" w:hint="default"/>
          <w:sz w:val="24"/>
          <w:szCs w:val="24"/>
          <w:rtl w:val="0"/>
          <w:lang w:val="en-US"/>
        </w:rPr>
        <w:t>’</w:t>
      </w:r>
      <w:r>
        <w:rPr>
          <w:rFonts w:ascii="Arial" w:hAnsi="Arial"/>
          <w:sz w:val="24"/>
          <w:szCs w:val="24"/>
          <w:rtl w:val="0"/>
          <w:lang w:val="en-US"/>
        </w:rPr>
        <w:t>s report we will maintain for 2016/ 2017 the structure and the fees the same as in the past year so that for first claim members the fees will be:</w:t>
      </w:r>
    </w:p>
    <w:p>
      <w:pPr>
        <w:pStyle w:val="Body A"/>
        <w:rPr>
          <w:rFonts w:ascii="Arial" w:cs="Arial" w:hAnsi="Arial" w:eastAsia="Arial"/>
          <w:sz w:val="24"/>
          <w:szCs w:val="24"/>
        </w:rPr>
      </w:pPr>
      <w:r>
        <w:rPr>
          <w:rFonts w:ascii="Arial" w:hAnsi="Arial"/>
          <w:sz w:val="24"/>
          <w:szCs w:val="24"/>
          <w:rtl w:val="0"/>
          <w:lang w:val="en-US"/>
        </w:rPr>
        <w:t xml:space="preserve">Individual: </w:t>
        <w:tab/>
      </w:r>
      <w:r>
        <w:rPr>
          <w:rFonts w:ascii="Arial" w:hAnsi="Arial" w:hint="default"/>
          <w:sz w:val="24"/>
          <w:szCs w:val="24"/>
          <w:rtl w:val="0"/>
          <w:lang w:val="en-US"/>
        </w:rPr>
        <w:t>£</w:t>
      </w:r>
      <w:r>
        <w:rPr>
          <w:rFonts w:ascii="Arial" w:hAnsi="Arial"/>
          <w:sz w:val="24"/>
          <w:szCs w:val="24"/>
          <w:rtl w:val="0"/>
          <w:lang w:val="en-US"/>
        </w:rPr>
        <w:t>32 (+18 years old)</w:t>
      </w:r>
    </w:p>
    <w:p>
      <w:pPr>
        <w:pStyle w:val="Body A"/>
        <w:rPr>
          <w:rFonts w:ascii="Arial" w:cs="Arial" w:hAnsi="Arial" w:eastAsia="Arial"/>
          <w:sz w:val="24"/>
          <w:szCs w:val="24"/>
        </w:rPr>
      </w:pPr>
      <w:r>
        <w:rPr>
          <w:rFonts w:ascii="Arial" w:hAnsi="Arial"/>
          <w:sz w:val="24"/>
          <w:szCs w:val="24"/>
          <w:rtl w:val="0"/>
          <w:lang w:val="en-US"/>
        </w:rPr>
        <w:t>Joint:</w:t>
        <w:tab/>
        <w:tab/>
      </w:r>
      <w:r>
        <w:rPr>
          <w:rFonts w:ascii="Arial" w:hAnsi="Arial" w:hint="default"/>
          <w:sz w:val="24"/>
          <w:szCs w:val="24"/>
          <w:rtl w:val="0"/>
          <w:lang w:val="en-US"/>
        </w:rPr>
        <w:t>£</w:t>
      </w:r>
      <w:r>
        <w:rPr>
          <w:rFonts w:ascii="Arial" w:hAnsi="Arial"/>
          <w:sz w:val="24"/>
          <w:szCs w:val="24"/>
          <w:rtl w:val="0"/>
          <w:lang w:val="en-US"/>
        </w:rPr>
        <w:t>56 (for 2 people +18, living at the same address)</w:t>
      </w:r>
    </w:p>
    <w:p>
      <w:pPr>
        <w:pStyle w:val="Body A"/>
        <w:rPr>
          <w:rFonts w:ascii="Arial" w:cs="Arial" w:hAnsi="Arial" w:eastAsia="Arial"/>
          <w:sz w:val="24"/>
          <w:szCs w:val="24"/>
        </w:rPr>
      </w:pPr>
      <w:r>
        <w:rPr>
          <w:rFonts w:ascii="Arial" w:hAnsi="Arial"/>
          <w:sz w:val="24"/>
          <w:szCs w:val="24"/>
          <w:rtl w:val="0"/>
          <w:lang w:val="en-US"/>
        </w:rPr>
        <w:t>Student/ young person:</w:t>
        <w:tab/>
        <w:t xml:space="preserve">the EA fee which at present is </w:t>
      </w:r>
      <w:r>
        <w:rPr>
          <w:rFonts w:ascii="Arial" w:hAnsi="Arial" w:hint="default"/>
          <w:sz w:val="24"/>
          <w:szCs w:val="24"/>
          <w:rtl w:val="0"/>
          <w:lang w:val="en-US"/>
        </w:rPr>
        <w:t>£</w:t>
      </w:r>
      <w:r>
        <w:rPr>
          <w:rFonts w:ascii="Arial" w:hAnsi="Arial"/>
          <w:sz w:val="24"/>
          <w:szCs w:val="24"/>
          <w:rtl w:val="0"/>
          <w:lang w:val="en-US"/>
        </w:rPr>
        <w:t xml:space="preserve">13, but is expected to increase to </w:t>
      </w:r>
      <w:r>
        <w:rPr>
          <w:rFonts w:ascii="Arial" w:hAnsi="Arial" w:hint="default"/>
          <w:sz w:val="24"/>
          <w:szCs w:val="24"/>
          <w:rtl w:val="0"/>
          <w:lang w:val="en-US"/>
        </w:rPr>
        <w:t>£</w:t>
      </w:r>
      <w:r>
        <w:rPr>
          <w:rFonts w:ascii="Arial" w:hAnsi="Arial"/>
          <w:sz w:val="24"/>
          <w:szCs w:val="24"/>
          <w:rtl w:val="0"/>
          <w:lang w:val="en-US"/>
        </w:rPr>
        <w:t>14 in April.</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This was accepted.</w:t>
      </w:r>
    </w:p>
    <w:p>
      <w:pPr>
        <w:pStyle w:val="Body A"/>
        <w:rPr>
          <w:rFonts w:ascii="Arial" w:cs="Arial" w:hAnsi="Arial" w:eastAsia="Arial"/>
          <w:sz w:val="24"/>
          <w:szCs w:val="24"/>
        </w:rPr>
      </w:pPr>
      <w:r>
        <w:rPr>
          <w:rFonts w:ascii="Arial" w:hAnsi="Arial"/>
          <w:sz w:val="24"/>
          <w:szCs w:val="24"/>
          <w:rtl w:val="0"/>
          <w:lang w:val="en-US"/>
        </w:rPr>
        <w:t>Proposer: Paul Stephens</w:t>
        <w:tab/>
        <w:tab/>
        <w:tab/>
        <w:tab/>
        <w:t>Seconded: Dan Wilkinson</w:t>
      </w:r>
    </w:p>
    <w:p>
      <w:pPr>
        <w:pStyle w:val="Body A"/>
        <w:rPr>
          <w:rFonts w:ascii="Arial" w:cs="Arial" w:hAnsi="Arial" w:eastAsia="Arial"/>
          <w:sz w:val="24"/>
          <w:szCs w:val="24"/>
        </w:rPr>
      </w:pP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8. Election of Officers</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Relinquishing their committee roles through the year were David Chandler and Dan Wilkinson, with Val Kerr, Amanda New</w:t>
      </w:r>
      <w:r>
        <w:rPr>
          <w:rFonts w:ascii="Arial" w:hAnsi="Arial"/>
          <w:sz w:val="24"/>
          <w:szCs w:val="24"/>
          <w:rtl w:val="0"/>
          <w:lang w:val="en-US"/>
        </w:rPr>
        <w:t>h</w:t>
      </w:r>
      <w:r>
        <w:rPr>
          <w:rFonts w:ascii="Arial" w:hAnsi="Arial"/>
          <w:sz w:val="24"/>
          <w:szCs w:val="24"/>
          <w:rtl w:val="0"/>
          <w:lang w:val="en-US"/>
        </w:rPr>
        <w:t>a</w:t>
      </w:r>
      <w:r>
        <w:rPr>
          <w:rFonts w:ascii="Arial" w:hAnsi="Arial"/>
          <w:sz w:val="24"/>
          <w:szCs w:val="24"/>
          <w:rtl w:val="0"/>
          <w:lang w:val="en-US"/>
        </w:rPr>
        <w:t>m</w:t>
      </w:r>
      <w:r>
        <w:rPr>
          <w:rFonts w:ascii="Arial" w:hAnsi="Arial"/>
          <w:sz w:val="24"/>
          <w:szCs w:val="24"/>
          <w:rtl w:val="0"/>
          <w:lang w:val="en-US"/>
        </w:rPr>
        <w:t>, Rachel Carter and Petra Bijsterveld standing down now.  Petra will take on the Membership Secretary from Rachel.  Dan Wilkinson will continue with the e-newsletter.  The Committee and members thank them all for their hard work and contributions.</w:t>
      </w:r>
    </w:p>
    <w:p>
      <w:pPr>
        <w:pStyle w:val="Body A"/>
        <w:rPr>
          <w:rFonts w:ascii="Arial" w:cs="Arial" w:hAnsi="Arial" w:eastAsia="Arial"/>
          <w:sz w:val="24"/>
          <w:szCs w:val="24"/>
        </w:rPr>
      </w:pPr>
    </w:p>
    <w:tbl>
      <w:tblPr>
        <w:tblW w:w="9411"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103"/>
        <w:gridCol w:w="5308"/>
        <w:gridCol w:w="2000"/>
      </w:tblGrid>
      <w:tr>
        <w:tblPrEx>
          <w:shd w:val="clear" w:color="auto" w:fill="ceddeb"/>
        </w:tblPrEx>
        <w:trPr>
          <w:trHeight w:val="299"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b w:val="1"/>
                <w:bCs w:val="1"/>
                <w:sz w:val="24"/>
                <w:szCs w:val="24"/>
                <w:rtl w:val="0"/>
              </w:rPr>
              <w:t>Position</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b w:val="1"/>
                <w:bCs w:val="1"/>
                <w:sz w:val="24"/>
                <w:szCs w:val="24"/>
                <w:rtl w:val="0"/>
                <w:lang w:val="en-US"/>
              </w:rPr>
              <w:t xml:space="preserve">Nominations             </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b w:val="1"/>
                <w:bCs w:val="1"/>
                <w:sz w:val="24"/>
                <w:szCs w:val="24"/>
                <w:rtl w:val="0"/>
                <w:lang w:val="en-US"/>
              </w:rPr>
              <w:t>Elected</w:t>
            </w:r>
          </w:p>
        </w:tc>
      </w:tr>
      <w:tr>
        <w:tblPrEx>
          <w:shd w:val="clear" w:color="auto" w:fill="ceddeb"/>
        </w:tblPrEx>
        <w:trPr>
          <w:trHeight w:val="31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Chair</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r>
        <w:tblPrEx>
          <w:shd w:val="clear" w:color="auto" w:fill="ceddeb"/>
        </w:tblPrEx>
        <w:trPr>
          <w:trHeight w:val="31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Deputy Chair</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eddeb"/>
        </w:tblPrEx>
        <w:trPr>
          <w:trHeight w:val="31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Secretary</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Hilda Coulsey</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1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Treasurer</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Martin Archer</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1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1</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Neil Chapman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1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2</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Jane McCarthy</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1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3</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Helen &amp; Dick Waddington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1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4</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Shirley Wood</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1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new volunteers:</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eddeb"/>
        </w:tblPrEx>
        <w:trPr>
          <w:trHeight w:val="31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5</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i w:val="1"/>
                <w:iCs w:val="1"/>
                <w:rtl w:val="0"/>
                <w:lang w:val="nl-NL"/>
              </w:rPr>
              <w:t>Richard Joel</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1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6</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i w:val="1"/>
                <w:iCs w:val="1"/>
                <w:rtl w:val="0"/>
                <w:lang w:val="de-DE"/>
              </w:rPr>
              <w:t>Peter Lewis</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1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7</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i w:val="1"/>
                <w:iCs w:val="1"/>
                <w:rtl w:val="0"/>
                <w:lang w:val="es-ES_tradnl"/>
              </w:rPr>
              <w:t>Sue Williamson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1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8</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pPr>
            <w:r>
              <w:rPr>
                <w:rFonts w:ascii="Arial" w:hAnsi="Arial"/>
                <w:i w:val="1"/>
                <w:iCs w:val="1"/>
                <w:sz w:val="22"/>
                <w:szCs w:val="22"/>
                <w:rtl w:val="0"/>
                <w:lang w:val="en-US"/>
              </w:rPr>
              <w:t>Abi Bailey</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1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9</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bl>
    <w:p>
      <w:pPr>
        <w:pStyle w:val="Body A"/>
        <w:widowControl w:val="0"/>
        <w:ind w:left="432" w:hanging="432"/>
        <w:rPr>
          <w:rFonts w:ascii="Arial" w:cs="Arial" w:hAnsi="Arial" w:eastAsia="Arial"/>
          <w:sz w:val="24"/>
          <w:szCs w:val="24"/>
        </w:rPr>
      </w:pPr>
    </w:p>
    <w:p>
      <w:pPr>
        <w:pStyle w:val="Body A"/>
        <w:widowControl w:val="0"/>
        <w:ind w:left="324" w:hanging="324"/>
        <w:rPr>
          <w:rFonts w:ascii="Arial" w:cs="Arial" w:hAnsi="Arial" w:eastAsia="Arial"/>
          <w:sz w:val="24"/>
          <w:szCs w:val="24"/>
        </w:rPr>
      </w:pPr>
    </w:p>
    <w:p>
      <w:pPr>
        <w:pStyle w:val="Body A"/>
        <w:widowControl w:val="0"/>
        <w:ind w:left="216" w:hanging="216"/>
        <w:rPr>
          <w:rFonts w:ascii="Arial" w:cs="Arial" w:hAnsi="Arial" w:eastAsia="Arial"/>
          <w:sz w:val="24"/>
          <w:szCs w:val="24"/>
        </w:rPr>
      </w:pPr>
    </w:p>
    <w:p>
      <w:pPr>
        <w:pStyle w:val="Body A"/>
        <w:widowControl w:val="0"/>
        <w:ind w:left="108" w:hanging="108"/>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The committee as above was elected.</w:t>
      </w:r>
    </w:p>
    <w:p>
      <w:pPr>
        <w:pStyle w:val="Body A"/>
        <w:rPr>
          <w:rFonts w:ascii="Arial" w:cs="Arial" w:hAnsi="Arial" w:eastAsia="Arial"/>
          <w:sz w:val="24"/>
          <w:szCs w:val="24"/>
        </w:rPr>
      </w:pPr>
      <w:r>
        <w:rPr>
          <w:rFonts w:ascii="Arial" w:hAnsi="Arial"/>
          <w:sz w:val="24"/>
          <w:szCs w:val="24"/>
          <w:rtl w:val="0"/>
          <w:lang w:val="en-US"/>
        </w:rPr>
        <w:t>Proposed: Val Kerr</w:t>
        <w:tab/>
        <w:tab/>
        <w:tab/>
        <w:t>Seconded: Jane McCarthy</w:t>
      </w:r>
    </w:p>
    <w:p>
      <w:pPr>
        <w:pStyle w:val="Body A"/>
        <w:rPr>
          <w:rFonts w:ascii="Arial" w:cs="Arial" w:hAnsi="Arial" w:eastAsia="Arial"/>
          <w:sz w:val="24"/>
          <w:szCs w:val="24"/>
        </w:rPr>
      </w:pPr>
    </w:p>
    <w:p>
      <w:pPr>
        <w:pStyle w:val="Default"/>
        <w:rPr>
          <w:rFonts w:ascii="Arial" w:cs="Arial" w:hAnsi="Arial" w:eastAsia="Arial"/>
          <w:b w:val="1"/>
          <w:bCs w:val="1"/>
          <w:color w:val="434343"/>
          <w:sz w:val="24"/>
          <w:szCs w:val="24"/>
          <w:u w:color="434343"/>
        </w:rPr>
      </w:pPr>
      <w:r>
        <w:rPr>
          <w:rFonts w:ascii="Arial" w:hAnsi="Arial"/>
          <w:b w:val="1"/>
          <w:bCs w:val="1"/>
          <w:color w:val="434343"/>
          <w:sz w:val="24"/>
          <w:szCs w:val="24"/>
          <w:u w:color="434343"/>
          <w:rtl w:val="0"/>
          <w:lang w:val="en-US"/>
        </w:rPr>
        <w:t>Other club roles:</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Ladies' Fell Captains: Jane McCarthy and Jann Smith taking over from Val Kerr and Amanda New</w:t>
      </w:r>
      <w:r>
        <w:rPr>
          <w:rFonts w:ascii="Arial" w:hAnsi="Arial"/>
          <w:color w:val="434343"/>
          <w:sz w:val="24"/>
          <w:szCs w:val="24"/>
          <w:u w:color="434343"/>
          <w:rtl w:val="0"/>
          <w:lang w:val="en-US"/>
        </w:rPr>
        <w:t>ham</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Men's Fell Captain: </w:t>
      </w:r>
      <w:r>
        <w:rPr>
          <w:rFonts w:ascii="Arial" w:hAnsi="Arial"/>
          <w:color w:val="434343"/>
          <w:sz w:val="24"/>
          <w:szCs w:val="24"/>
          <w:u w:color="434343"/>
          <w:rtl w:val="0"/>
          <w:lang w:val="nl-NL"/>
        </w:rPr>
        <w:t>Jack Wood</w:t>
      </w:r>
      <w:r>
        <w:rPr>
          <w:rFonts w:ascii="Arial" w:hAnsi="Arial"/>
          <w:color w:val="434343"/>
          <w:sz w:val="24"/>
          <w:szCs w:val="24"/>
          <w:u w:color="434343"/>
          <w:rtl w:val="0"/>
          <w:lang w:val="en-US"/>
        </w:rPr>
        <w:t xml:space="preserve"> - taken over from Dan Wilkinson </w:t>
      </w:r>
    </w:p>
    <w:p>
      <w:pPr>
        <w:pStyle w:val="Default"/>
        <w:rPr>
          <w:rFonts w:ascii="Arial" w:cs="Arial" w:hAnsi="Arial" w:eastAsia="Arial"/>
          <w:b w:val="1"/>
          <w:bCs w:val="1"/>
          <w:color w:val="434343"/>
          <w:sz w:val="24"/>
          <w:szCs w:val="24"/>
          <w:u w:color="434343"/>
        </w:rPr>
      </w:pPr>
      <w:r>
        <w:rPr>
          <w:rFonts w:ascii="Arial" w:hAnsi="Arial"/>
          <w:color w:val="434343"/>
          <w:sz w:val="24"/>
          <w:szCs w:val="24"/>
          <w:u w:color="434343"/>
          <w:rtl w:val="0"/>
          <w:lang w:val="en-US"/>
        </w:rPr>
        <w:t xml:space="preserve">Men's Road Captain: vacant as </w:t>
      </w:r>
      <w:r>
        <w:rPr>
          <w:rFonts w:ascii="Arial" w:hAnsi="Arial"/>
          <w:color w:val="434343"/>
          <w:sz w:val="24"/>
          <w:szCs w:val="24"/>
          <w:u w:color="434343"/>
          <w:rtl w:val="0"/>
          <w:lang w:val="pt-PT"/>
        </w:rPr>
        <w:t>Steve Weston relinquishes</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Ladies' Road Captain: </w:t>
      </w:r>
      <w:r>
        <w:rPr>
          <w:rFonts w:ascii="Arial" w:hAnsi="Arial"/>
          <w:color w:val="434343"/>
          <w:sz w:val="24"/>
          <w:szCs w:val="24"/>
          <w:u w:color="434343"/>
          <w:rtl w:val="0"/>
          <w:lang w:val="nl-NL"/>
        </w:rPr>
        <w:t>Petra Bijsterveld</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Men's XC Captain: </w:t>
      </w:r>
      <w:r>
        <w:rPr>
          <w:rFonts w:ascii="Arial" w:hAnsi="Arial"/>
          <w:color w:val="434343"/>
          <w:sz w:val="24"/>
          <w:szCs w:val="24"/>
          <w:u w:color="434343"/>
          <w:rtl w:val="0"/>
          <w:lang w:val="pt-PT"/>
        </w:rPr>
        <w:t>Steve Coy</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fr-FR"/>
        </w:rPr>
        <w:t>Ladies' XC Captain</w:t>
      </w:r>
      <w:r>
        <w:rPr>
          <w:rFonts w:ascii="Arial" w:hAnsi="Arial"/>
          <w:color w:val="434343"/>
          <w:sz w:val="24"/>
          <w:szCs w:val="24"/>
          <w:u w:color="434343"/>
          <w:rtl w:val="0"/>
          <w:lang w:val="en-US"/>
        </w:rPr>
        <w:t>: Gaenor Coy</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Junior section: Shirley Wood</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Membership Secretary: </w:t>
      </w:r>
      <w:r>
        <w:rPr>
          <w:rFonts w:ascii="Arial" w:hAnsi="Arial"/>
          <w:color w:val="434343"/>
          <w:sz w:val="24"/>
          <w:szCs w:val="24"/>
          <w:u w:color="434343"/>
          <w:rtl w:val="0"/>
          <w:lang w:val="nl-NL"/>
        </w:rPr>
        <w:t>Petra Bijsterveld taking over from Rachel Carter</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Website: Paul Wood</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Newsletter editor: </w:t>
      </w:r>
      <w:r>
        <w:rPr>
          <w:rFonts w:ascii="Arial" w:hAnsi="Arial"/>
          <w:color w:val="434343"/>
          <w:sz w:val="24"/>
          <w:szCs w:val="24"/>
          <w:u w:color="434343"/>
          <w:rtl w:val="0"/>
          <w:lang w:val="de-DE"/>
        </w:rPr>
        <w:t>Peter Lewis</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Email newsletter editor: </w:t>
      </w:r>
      <w:r>
        <w:rPr>
          <w:rFonts w:ascii="Arial" w:hAnsi="Arial"/>
          <w:color w:val="434343"/>
          <w:sz w:val="24"/>
          <w:szCs w:val="24"/>
          <w:u w:color="434343"/>
          <w:rtl w:val="0"/>
          <w:lang w:val="nl-NL"/>
        </w:rPr>
        <w:t>Dan Wilkinson</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Ilkley Gazette reports: </w:t>
      </w:r>
      <w:r>
        <w:rPr>
          <w:rFonts w:ascii="Arial" w:hAnsi="Arial"/>
          <w:color w:val="434343"/>
          <w:sz w:val="24"/>
          <w:szCs w:val="24"/>
          <w:u w:color="434343"/>
          <w:rtl w:val="0"/>
          <w:lang w:val="de-DE"/>
        </w:rPr>
        <w:t>Alison Weston</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Twitter: </w:t>
      </w:r>
      <w:r>
        <w:rPr>
          <w:rFonts w:ascii="Arial" w:hAnsi="Arial"/>
          <w:color w:val="434343"/>
          <w:sz w:val="24"/>
          <w:szCs w:val="24"/>
          <w:u w:color="434343"/>
          <w:rtl w:val="0"/>
          <w:lang w:val="nl-NL"/>
        </w:rPr>
        <w:t>Petra Bijsterveld</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IH Race League: Jane McCarthy</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Auditor: Gavin Lamb</w:t>
      </w:r>
    </w:p>
    <w:p>
      <w:pPr>
        <w:pStyle w:val="Default"/>
        <w:rPr>
          <w:rFonts w:ascii="Arial" w:cs="Arial" w:hAnsi="Arial" w:eastAsia="Arial"/>
          <w:color w:val="434343"/>
          <w:sz w:val="24"/>
          <w:szCs w:val="24"/>
          <w:u w:color="434343"/>
        </w:rPr>
      </w:pPr>
    </w:p>
    <w:p>
      <w:pPr>
        <w:pStyle w:val="Default"/>
        <w:rPr>
          <w:rFonts w:ascii="Arial" w:cs="Arial" w:hAnsi="Arial" w:eastAsia="Arial"/>
          <w:color w:val="434343"/>
          <w:sz w:val="24"/>
          <w:szCs w:val="24"/>
          <w:u w:color="434343"/>
        </w:rPr>
      </w:pPr>
      <w:r>
        <w:rPr>
          <w:color w:val="434343"/>
          <w:u w:color="434343"/>
          <w:rtl w:val="0"/>
          <w:lang w:val="en-US"/>
        </w:rPr>
        <w:t>Except for Steve Weston as men</w:t>
      </w:r>
      <w:r>
        <w:rPr>
          <w:color w:val="434343"/>
          <w:u w:color="434343"/>
          <w:rtl w:val="0"/>
          <w:lang w:val="en-US"/>
        </w:rPr>
        <w:t>’</w:t>
      </w:r>
      <w:r>
        <w:rPr>
          <w:color w:val="434343"/>
          <w:u w:color="434343"/>
          <w:rtl w:val="0"/>
          <w:lang w:val="en-US"/>
        </w:rPr>
        <w:t>s captain all are prepared to continue into 2016/ 2017.</w:t>
      </w:r>
    </w:p>
    <w:p>
      <w:pPr>
        <w:pStyle w:val="Default"/>
        <w:rPr>
          <w:rFonts w:ascii="Arial" w:cs="Arial" w:hAnsi="Arial" w:eastAsia="Arial"/>
          <w:color w:val="434343"/>
          <w:sz w:val="24"/>
          <w:szCs w:val="24"/>
          <w:u w:color="434343"/>
        </w:rPr>
      </w:pPr>
    </w:p>
    <w:p>
      <w:pPr>
        <w:pStyle w:val="Default"/>
        <w:rPr>
          <w:rFonts w:ascii="Arial" w:cs="Arial" w:hAnsi="Arial" w:eastAsia="Arial"/>
          <w:b w:val="1"/>
          <w:bCs w:val="1"/>
          <w:color w:val="434343"/>
          <w:sz w:val="24"/>
          <w:szCs w:val="24"/>
          <w:u w:color="434343"/>
        </w:rPr>
      </w:pPr>
      <w:r>
        <w:rPr>
          <w:rFonts w:ascii="Arial" w:hAnsi="Arial"/>
          <w:b w:val="1"/>
          <w:bCs w:val="1"/>
          <w:color w:val="434343"/>
          <w:sz w:val="24"/>
          <w:szCs w:val="24"/>
          <w:u w:color="434343"/>
          <w:rtl w:val="0"/>
          <w:lang w:val="en-US"/>
        </w:rPr>
        <w:t>9. Reappointment of the Auditor</w:t>
      </w:r>
    </w:p>
    <w:p>
      <w:pPr>
        <w:pStyle w:val="Default"/>
        <w:rPr>
          <w:rFonts w:ascii="Arial" w:cs="Arial" w:hAnsi="Arial" w:eastAsia="Arial"/>
          <w:color w:val="434343"/>
          <w:sz w:val="24"/>
          <w:szCs w:val="24"/>
          <w:u w:color="434343"/>
        </w:rPr>
      </w:pP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Gavin Lamb is thanked for undertaking this task for 2015/ 2016 and reappointed for 2016/ 2017.</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Proposed: Neil Chapman</w:t>
        <w:tab/>
        <w:tab/>
        <w:tab/>
        <w:tab/>
        <w:t>Seconded: Alison Weston</w:t>
      </w:r>
    </w:p>
    <w:p>
      <w:pPr>
        <w:pStyle w:val="Default"/>
        <w:rPr>
          <w:rFonts w:ascii="Arial" w:cs="Arial" w:hAnsi="Arial" w:eastAsia="Arial"/>
          <w:color w:val="434343"/>
          <w:sz w:val="24"/>
          <w:szCs w:val="24"/>
          <w:u w:color="434343"/>
        </w:rPr>
      </w:pPr>
    </w:p>
    <w:p>
      <w:pPr>
        <w:pStyle w:val="Default"/>
        <w:rPr>
          <w:color w:val="434343"/>
          <w:u w:color="434343"/>
        </w:rPr>
      </w:pPr>
    </w:p>
    <w:p>
      <w:pPr>
        <w:pStyle w:val="Default"/>
        <w:rPr>
          <w:rFonts w:ascii="Arial" w:cs="Arial" w:hAnsi="Arial" w:eastAsia="Arial"/>
          <w:color w:val="434343"/>
          <w:sz w:val="24"/>
          <w:szCs w:val="24"/>
          <w:u w:color="434343"/>
        </w:rPr>
      </w:pPr>
      <w:r>
        <w:rPr>
          <w:rFonts w:ascii="Arial" w:hAnsi="Arial"/>
          <w:b w:val="1"/>
          <w:bCs w:val="1"/>
          <w:color w:val="434343"/>
          <w:sz w:val="24"/>
          <w:szCs w:val="24"/>
          <w:u w:color="434343"/>
          <w:rtl w:val="0"/>
          <w:lang w:val="en-US"/>
        </w:rPr>
        <w:t>10 Presentation on proposed athletics facilities</w:t>
      </w:r>
      <w:r>
        <w:rPr>
          <w:rFonts w:ascii="Arial" w:cs="Arial" w:hAnsi="Arial" w:eastAsia="Arial"/>
          <w:color w:val="434343"/>
          <w:sz w:val="24"/>
          <w:szCs w:val="24"/>
          <w:u w:color="434343"/>
          <w:rtl w:val="0"/>
        </w:rPr>
        <w:tab/>
        <w:tab/>
        <w:tab/>
        <w:tab/>
        <w:t>Shirley Wood</w:t>
      </w:r>
    </w:p>
    <w:p>
      <w:pPr>
        <w:pStyle w:val="Default"/>
        <w:rPr>
          <w:rFonts w:ascii="Arial" w:cs="Arial" w:hAnsi="Arial" w:eastAsia="Arial"/>
          <w:color w:val="434343"/>
          <w:sz w:val="24"/>
          <w:szCs w:val="24"/>
          <w:u w:color="434343"/>
        </w:rPr>
      </w:pPr>
    </w:p>
    <w:p>
      <w:pPr>
        <w:pStyle w:val="Default"/>
        <w:rPr>
          <w:rFonts w:ascii="Arial" w:cs="Arial" w:hAnsi="Arial" w:eastAsia="Arial"/>
          <w:color w:val="434343"/>
          <w:sz w:val="24"/>
          <w:szCs w:val="24"/>
          <w:u w:color="434343"/>
        </w:rPr>
      </w:pPr>
      <w:r>
        <w:rPr>
          <w:color w:val="434343"/>
          <w:u w:color="434343"/>
          <w:rtl w:val="0"/>
          <w:lang w:val="en-US"/>
        </w:rPr>
        <w:t xml:space="preserve">Shirley provided an update on the considerable activities undertaken to investigate the opportunity of significantly upgrading athletics facilities for the valley </w:t>
      </w:r>
      <w:r>
        <w:rPr>
          <w:rFonts w:ascii="Arial" w:hAnsi="Arial"/>
          <w:color w:val="434343"/>
          <w:sz w:val="24"/>
          <w:szCs w:val="24"/>
          <w:u w:color="434343"/>
          <w:rtl w:val="0"/>
          <w:lang w:val="en-US"/>
        </w:rPr>
        <w:t>for interest, comment and to welcome further volunteers to take on roles.  The committee and members will be contacted when a fully formed, robust business plan, legal and financial organisation is prepared.</w:t>
      </w:r>
    </w:p>
    <w:p>
      <w:pPr>
        <w:pStyle w:val="Default"/>
        <w:rPr>
          <w:rFonts w:ascii="Arial" w:cs="Arial" w:hAnsi="Arial" w:eastAsia="Arial"/>
          <w:color w:val="434343"/>
          <w:sz w:val="24"/>
          <w:szCs w:val="24"/>
          <w:u w:color="434343"/>
        </w:rPr>
      </w:pP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Comments from the floor included: </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The purpose of settling up a company would be to limit liability and enable investment income.</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The SITR scheme enables individuals to save personal tax by investing.</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There are significant advantages of mirroring and operating alongside ITFC (the football club), however we should remain separate for legal liability reasons plus the total investment is over HMRC</w:t>
      </w:r>
      <w:r>
        <w:rPr>
          <w:rFonts w:ascii="Arial" w:hAnsi="Arial" w:hint="default"/>
          <w:color w:val="434343"/>
          <w:sz w:val="24"/>
          <w:szCs w:val="24"/>
          <w:u w:color="434343"/>
          <w:rtl w:val="0"/>
          <w:lang w:val="en-US"/>
        </w:rPr>
        <w:t>’</w:t>
      </w:r>
      <w:r>
        <w:rPr>
          <w:rFonts w:ascii="Arial" w:hAnsi="Arial"/>
          <w:color w:val="434343"/>
          <w:sz w:val="24"/>
          <w:szCs w:val="24"/>
          <w:u w:color="434343"/>
          <w:rtl w:val="0"/>
          <w:lang w:val="en-US"/>
        </w:rPr>
        <w:t>s SITR scheme upper limit.</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The benefits to seniors are that once it is there it could be used for training and for other adult fitness activities as well as to help to better connect the flow of Juniors through to Seniors. The benefits are potentially long term.</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The opportunity of a lottery loan has been considered but this investment is under Sport England</w:t>
      </w:r>
      <w:r>
        <w:rPr>
          <w:rFonts w:ascii="Arial" w:hAnsi="Arial" w:hint="default"/>
          <w:color w:val="434343"/>
          <w:sz w:val="24"/>
          <w:szCs w:val="24"/>
          <w:u w:color="434343"/>
          <w:rtl w:val="0"/>
          <w:lang w:val="en-US"/>
        </w:rPr>
        <w:t>’</w:t>
      </w:r>
      <w:r>
        <w:rPr>
          <w:rFonts w:ascii="Arial" w:hAnsi="Arial"/>
          <w:color w:val="434343"/>
          <w:sz w:val="24"/>
          <w:szCs w:val="24"/>
          <w:u w:color="434343"/>
          <w:rtl w:val="0"/>
          <w:lang w:val="en-US"/>
        </w:rPr>
        <w:t>s brief.</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The Sport England grant call is not opened yet and it maybe that the criteria will have changed to favour younger athletes and getting the community into activity.</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Sponsorship from businesses will be sought e.g. for sections of the track or activity areas.</w:t>
      </w:r>
    </w:p>
    <w:p>
      <w:pPr>
        <w:pStyle w:val="Default"/>
        <w:rPr>
          <w:rFonts w:ascii="Arial" w:cs="Arial" w:hAnsi="Arial" w:eastAsia="Arial"/>
          <w:color w:val="434343"/>
          <w:sz w:val="24"/>
          <w:szCs w:val="24"/>
          <w:u w:color="434343"/>
        </w:rPr>
      </w:pPr>
    </w:p>
    <w:p>
      <w:pPr>
        <w:pStyle w:val="Default"/>
        <w:rPr>
          <w:rFonts w:ascii="Arial" w:cs="Arial" w:hAnsi="Arial" w:eastAsia="Arial"/>
          <w:b w:val="1"/>
          <w:bCs w:val="1"/>
          <w:color w:val="434343"/>
          <w:sz w:val="24"/>
          <w:szCs w:val="24"/>
          <w:u w:color="434343"/>
        </w:rPr>
      </w:pPr>
      <w:r>
        <w:rPr>
          <w:rFonts w:ascii="Arial" w:hAnsi="Arial"/>
          <w:b w:val="1"/>
          <w:bCs w:val="1"/>
          <w:color w:val="434343"/>
          <w:sz w:val="24"/>
          <w:szCs w:val="24"/>
          <w:u w:color="434343"/>
          <w:rtl w:val="0"/>
          <w:lang w:val="en-US"/>
        </w:rPr>
        <w:t>11. Any other business</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Thanks was proposed by Paul Stephens to Hilda Coulsey for combining many of the chair and secretary duties through the year.</w:t>
      </w:r>
    </w:p>
    <w:p>
      <w:pPr>
        <w:pStyle w:val="Body A"/>
        <w:rPr>
          <w:rFonts w:ascii="Arial" w:cs="Arial" w:hAnsi="Arial" w:eastAsia="Arial"/>
          <w:sz w:val="24"/>
          <w:szCs w:val="24"/>
        </w:rPr>
      </w:pPr>
    </w:p>
    <w:p>
      <w:pPr>
        <w:pStyle w:val="Body A"/>
        <w:rPr>
          <w:rFonts w:ascii="Arial" w:cs="Arial" w:hAnsi="Arial" w:eastAsia="Arial"/>
          <w:sz w:val="24"/>
          <w:szCs w:val="24"/>
        </w:rPr>
      </w:pPr>
      <w:r>
        <w:rPr>
          <w:rtl w:val="0"/>
          <w:lang w:val="en-US"/>
        </w:rPr>
        <w:t>The m</w:t>
      </w:r>
      <w:r>
        <w:rPr>
          <w:rFonts w:ascii="Arial" w:hAnsi="Arial"/>
          <w:sz w:val="24"/>
          <w:szCs w:val="24"/>
          <w:rtl w:val="0"/>
          <w:lang w:val="en-US"/>
        </w:rPr>
        <w:t>eeting closed at 9:53 pm</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Attendees</w:t>
      </w:r>
    </w:p>
    <w:p>
      <w:pPr>
        <w:pStyle w:val="Body A"/>
        <w:rPr>
          <w:rFonts w:ascii="Arial" w:cs="Arial" w:hAnsi="Arial" w:eastAsia="Arial"/>
          <w:sz w:val="24"/>
          <w:szCs w:val="24"/>
        </w:rPr>
      </w:pPr>
    </w:p>
    <w:tbl>
      <w:tblPr>
        <w:tblW w:w="9612"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541"/>
        <w:gridCol w:w="2265"/>
        <w:gridCol w:w="2402"/>
        <w:gridCol w:w="2404"/>
      </w:tblGrid>
      <w:tr>
        <w:tblPrEx>
          <w:shd w:val="clear" w:color="auto" w:fill="499bc9"/>
        </w:tblPrEx>
        <w:trPr>
          <w:trHeight w:val="602" w:hRule="atLeast"/>
          <w:tblHeader/>
        </w:trPr>
        <w:tc>
          <w:tcPr>
            <w:tcW w:type="dxa" w:w="2541"/>
            <w:tcBorders>
              <w:top w:val="single" w:color="000000" w:sz="8" w:space="0" w:shadow="0" w:frame="0"/>
              <w:left w:val="single" w:color="000000" w:sz="8" w:space="0" w:shadow="0" w:frame="0"/>
              <w:bottom w:val="single" w:color="000000" w:sz="16"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b w:val="1"/>
                <w:bCs w:val="1"/>
                <w:rtl w:val="0"/>
                <w:lang w:val="en-US"/>
              </w:rPr>
              <w:t>Members present: 2</w:t>
            </w:r>
            <w:r>
              <w:rPr>
                <w:rFonts w:ascii="Arial" w:hAnsi="Arial"/>
                <w:b w:val="1"/>
                <w:bCs w:val="1"/>
                <w:rtl w:val="0"/>
                <w:lang w:val="en-US"/>
              </w:rPr>
              <w:t>5</w:t>
            </w:r>
          </w:p>
        </w:tc>
        <w:tc>
          <w:tcPr>
            <w:tcW w:type="dxa" w:w="2265"/>
            <w:tcBorders>
              <w:top w:val="single" w:color="000000" w:sz="8" w:space="0" w:shadow="0" w:frame="0"/>
              <w:left w:val="single" w:color="000000" w:sz="8" w:space="0" w:shadow="0" w:frame="0"/>
              <w:bottom w:val="single" w:color="000000" w:sz="16" w:space="0" w:shadow="0" w:frame="0"/>
              <w:right w:val="single" w:color="000000" w:sz="8" w:space="0" w:shadow="0" w:frame="0"/>
            </w:tcBorders>
            <w:shd w:val="clear" w:color="auto" w:fill="auto"/>
            <w:tcMar>
              <w:top w:type="dxa" w:w="80"/>
              <w:left w:type="dxa" w:w="80"/>
              <w:bottom w:type="dxa" w:w="80"/>
              <w:right w:type="dxa" w:w="80"/>
            </w:tcMar>
            <w:vAlign w:val="top"/>
          </w:tcPr>
          <w:p/>
        </w:tc>
        <w:tc>
          <w:tcPr>
            <w:tcW w:type="dxa" w:w="2402"/>
            <w:tcBorders>
              <w:top w:val="single" w:color="000000" w:sz="8" w:space="0" w:shadow="0" w:frame="0"/>
              <w:left w:val="single" w:color="000000" w:sz="8" w:space="0" w:shadow="0" w:frame="0"/>
              <w:bottom w:val="single" w:color="000000" w:sz="16" w:space="0" w:shadow="0" w:frame="0"/>
              <w:right w:val="single" w:color="000000" w:sz="8" w:space="0" w:shadow="0" w:frame="0"/>
            </w:tcBorders>
            <w:shd w:val="clear" w:color="auto" w:fill="auto"/>
            <w:tcMar>
              <w:top w:type="dxa" w:w="80"/>
              <w:left w:type="dxa" w:w="80"/>
              <w:bottom w:type="dxa" w:w="80"/>
              <w:right w:type="dxa" w:w="80"/>
            </w:tcMar>
            <w:vAlign w:val="top"/>
          </w:tcPr>
          <w:p/>
        </w:tc>
        <w:tc>
          <w:tcPr>
            <w:tcW w:type="dxa" w:w="2404"/>
            <w:tcBorders>
              <w:top w:val="single" w:color="000000" w:sz="8" w:space="0" w:shadow="0" w:frame="0"/>
              <w:left w:val="single" w:color="000000" w:sz="8" w:space="0" w:shadow="0" w:frame="0"/>
              <w:bottom w:val="single" w:color="000000" w:sz="16" w:space="0" w:shadow="0" w:frame="0"/>
              <w:right w:val="single" w:color="000000" w:sz="8" w:space="0" w:shadow="0" w:frame="0"/>
            </w:tcBorders>
            <w:shd w:val="clear" w:color="auto" w:fill="auto"/>
            <w:tcMar>
              <w:top w:type="dxa" w:w="80"/>
              <w:left w:type="dxa" w:w="80"/>
              <w:bottom w:type="dxa" w:w="80"/>
              <w:right w:type="dxa" w:w="80"/>
            </w:tcMar>
            <w:vAlign w:val="top"/>
          </w:tcPr>
          <w:p/>
        </w:tc>
      </w:tr>
      <w:tr>
        <w:tblPrEx>
          <w:shd w:val="clear" w:color="auto" w:fill="ceddeb"/>
        </w:tblPrEx>
        <w:trPr>
          <w:trHeight w:val="360" w:hRule="atLeast"/>
        </w:trPr>
        <w:tc>
          <w:tcPr>
            <w:tcW w:type="dxa" w:w="2541"/>
            <w:tcBorders>
              <w:top w:val="single" w:color="000000" w:sz="1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Hilda Coulsey</w:t>
            </w:r>
          </w:p>
        </w:tc>
        <w:tc>
          <w:tcPr>
            <w:tcW w:type="dxa" w:w="2265"/>
            <w:tcBorders>
              <w:top w:val="single" w:color="000000" w:sz="1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Amanda Newman</w:t>
            </w:r>
          </w:p>
        </w:tc>
        <w:tc>
          <w:tcPr>
            <w:tcW w:type="dxa" w:w="2402"/>
            <w:tcBorders>
              <w:top w:val="single" w:color="000000" w:sz="1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Neil Chapman</w:t>
            </w:r>
          </w:p>
        </w:tc>
        <w:tc>
          <w:tcPr>
            <w:tcW w:type="dxa" w:w="2404"/>
            <w:tcBorders>
              <w:top w:val="single" w:color="000000" w:sz="1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Peter Roll</w:t>
            </w:r>
          </w:p>
        </w:tc>
      </w:tr>
      <w:tr>
        <w:tblPrEx>
          <w:shd w:val="clear" w:color="auto" w:fill="ceddeb"/>
        </w:tblPrEx>
        <w:trPr>
          <w:trHeight w:val="320" w:hRule="atLeast"/>
        </w:trPr>
        <w:tc>
          <w:tcPr>
            <w:tcW w:type="dxa" w:w="25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Malcolm Pickering</w:t>
            </w:r>
          </w:p>
        </w:tc>
        <w:tc>
          <w:tcPr>
            <w:tcW w:type="dxa" w:w="22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Melanie Edwards</w:t>
            </w:r>
          </w:p>
        </w:tc>
        <w:tc>
          <w:tcPr>
            <w:tcW w:type="dxa" w:w="240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Petra Bijsterveld</w:t>
            </w:r>
          </w:p>
        </w:tc>
        <w:tc>
          <w:tcPr>
            <w:tcW w:type="dxa" w:w="240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Richard Joel</w:t>
            </w:r>
          </w:p>
        </w:tc>
      </w:tr>
      <w:tr>
        <w:tblPrEx>
          <w:shd w:val="clear" w:color="auto" w:fill="ceddeb"/>
        </w:tblPrEx>
        <w:trPr>
          <w:trHeight w:val="320" w:hRule="atLeast"/>
        </w:trPr>
        <w:tc>
          <w:tcPr>
            <w:tcW w:type="dxa" w:w="25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Anna Pickering</w:t>
            </w:r>
          </w:p>
        </w:tc>
        <w:tc>
          <w:tcPr>
            <w:tcW w:type="dxa" w:w="22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Richard Moore</w:t>
            </w:r>
          </w:p>
        </w:tc>
        <w:tc>
          <w:tcPr>
            <w:tcW w:type="dxa" w:w="240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Geoffrey White</w:t>
            </w:r>
          </w:p>
        </w:tc>
        <w:tc>
          <w:tcPr>
            <w:tcW w:type="dxa" w:w="240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Jane McCarthy</w:t>
            </w:r>
          </w:p>
        </w:tc>
      </w:tr>
      <w:tr>
        <w:tblPrEx>
          <w:shd w:val="clear" w:color="auto" w:fill="ceddeb"/>
        </w:tblPrEx>
        <w:trPr>
          <w:trHeight w:val="320" w:hRule="atLeast"/>
        </w:trPr>
        <w:tc>
          <w:tcPr>
            <w:tcW w:type="dxa" w:w="25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Ros Blackburn</w:t>
            </w:r>
          </w:p>
        </w:tc>
        <w:tc>
          <w:tcPr>
            <w:tcW w:type="dxa" w:w="22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Val Kerr</w:t>
            </w:r>
          </w:p>
        </w:tc>
        <w:tc>
          <w:tcPr>
            <w:tcW w:type="dxa" w:w="240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Penny Coulthard</w:t>
            </w:r>
          </w:p>
        </w:tc>
        <w:tc>
          <w:tcPr>
            <w:tcW w:type="dxa" w:w="240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Alison Bennett</w:t>
            </w:r>
          </w:p>
        </w:tc>
      </w:tr>
      <w:tr>
        <w:tblPrEx>
          <w:shd w:val="clear" w:color="auto" w:fill="ceddeb"/>
        </w:tblPrEx>
        <w:trPr>
          <w:trHeight w:val="320" w:hRule="atLeast"/>
        </w:trPr>
        <w:tc>
          <w:tcPr>
            <w:tcW w:type="dxa" w:w="25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Sue Williamson</w:t>
            </w:r>
          </w:p>
        </w:tc>
        <w:tc>
          <w:tcPr>
            <w:tcW w:type="dxa" w:w="22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Rachel Carter</w:t>
            </w:r>
          </w:p>
        </w:tc>
        <w:tc>
          <w:tcPr>
            <w:tcW w:type="dxa" w:w="240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Helen Waddington</w:t>
            </w:r>
          </w:p>
        </w:tc>
        <w:tc>
          <w:tcPr>
            <w:tcW w:type="dxa" w:w="240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Mark Mon-Williams</w:t>
            </w:r>
          </w:p>
        </w:tc>
      </w:tr>
      <w:tr>
        <w:tblPrEx>
          <w:shd w:val="clear" w:color="auto" w:fill="ceddeb"/>
        </w:tblPrEx>
        <w:trPr>
          <w:trHeight w:val="513" w:hRule="atLeast"/>
        </w:trPr>
        <w:tc>
          <w:tcPr>
            <w:tcW w:type="dxa" w:w="25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Paul Stephens</w:t>
            </w:r>
          </w:p>
        </w:tc>
        <w:tc>
          <w:tcPr>
            <w:tcW w:type="dxa" w:w="22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Nick Pearce</w:t>
            </w:r>
          </w:p>
        </w:tc>
        <w:tc>
          <w:tcPr>
            <w:tcW w:type="dxa" w:w="240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Jane Lynch</w:t>
            </w:r>
          </w:p>
        </w:tc>
        <w:tc>
          <w:tcPr>
            <w:tcW w:type="dxa" w:w="240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Rebecca Mon-Wiliams</w:t>
            </w:r>
          </w:p>
        </w:tc>
      </w:tr>
      <w:tr>
        <w:tblPrEx>
          <w:shd w:val="clear" w:color="auto" w:fill="ceddeb"/>
        </w:tblPrEx>
        <w:trPr>
          <w:trHeight w:val="513" w:hRule="atLeast"/>
        </w:trPr>
        <w:tc>
          <w:tcPr>
            <w:tcW w:type="dxa" w:w="25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tabs>
                <w:tab w:val="left" w:pos="1440"/>
              </w:tabs>
              <w:suppressAutoHyphens w:val="1"/>
              <w:bidi w:val="0"/>
              <w:spacing w:before="0" w:after="0" w:line="240" w:lineRule="auto"/>
              <w:ind w:left="0" w:right="0" w:firstLine="0"/>
              <w:jc w:val="left"/>
              <w:outlineLvl w:val="0"/>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rPr>
              <w:t>Peter Lewis</w:t>
            </w:r>
          </w:p>
        </w:tc>
        <w:tc>
          <w:tcPr>
            <w:tcW w:type="dxa" w:w="22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c>
          <w:tcPr>
            <w:tcW w:type="dxa" w:w="240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c>
          <w:tcPr>
            <w:tcW w:type="dxa" w:w="240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r>
    </w:tbl>
    <w:p>
      <w:pPr>
        <w:pStyle w:val="Body A"/>
        <w:widowControl w:val="0"/>
        <w:ind w:left="216" w:hanging="216"/>
        <w:rPr>
          <w:rFonts w:ascii="Arial" w:cs="Arial" w:hAnsi="Arial" w:eastAsia="Arial"/>
          <w:sz w:val="24"/>
          <w:szCs w:val="24"/>
        </w:rPr>
      </w:pPr>
    </w:p>
    <w:p>
      <w:pPr>
        <w:pStyle w:val="Body A"/>
        <w:widowControl w:val="0"/>
        <w:ind w:left="108" w:hanging="108"/>
        <w:rPr>
          <w:rFonts w:ascii="Arial" w:cs="Arial" w:hAnsi="Arial" w:eastAsia="Arial"/>
          <w:sz w:val="24"/>
          <w:szCs w:val="24"/>
        </w:rPr>
      </w:pPr>
    </w:p>
    <w:p>
      <w:pPr>
        <w:pStyle w:val="Body A"/>
      </w:pPr>
      <w:r>
        <w:rPr>
          <w:rFonts w:ascii="Arial" w:hAnsi="Arial"/>
          <w:sz w:val="24"/>
          <w:szCs w:val="24"/>
          <w:rtl w:val="0"/>
          <w:lang w:val="en-US"/>
        </w:rPr>
        <w:t>Margaret Kleppen, auditor for the Juniors, also attended and aided in the Junior presentations.</w:t>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Numbered">
    <w:name w:val="Numbered"/>
    <w:pPr>
      <w:numPr>
        <w:numId w:val="1"/>
      </w:numPr>
    </w:p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